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ED" w:rsidRPr="0021140B" w:rsidRDefault="0017780E" w:rsidP="0021140B">
      <w:pPr>
        <w:spacing w:line="240" w:lineRule="auto"/>
        <w:rPr>
          <w:rFonts w:ascii="新細明體" w:eastAsia="新細明體" w:hAnsi="新細明體"/>
          <w:b/>
          <w:color w:val="FF0000"/>
          <w:sz w:val="20"/>
          <w:szCs w:val="20"/>
          <w:u w:val="single"/>
          <w:lang w:eastAsia="zh-HK"/>
        </w:rPr>
      </w:pPr>
      <w:bookmarkStart w:id="0" w:name="_GoBack"/>
      <w:bookmarkEnd w:id="0"/>
      <w:r w:rsidRPr="0017780E">
        <w:rPr>
          <w:rFonts w:ascii="新細明體" w:eastAsia="新細明體" w:hAnsi="新細明體" w:hint="eastAsia"/>
          <w:b/>
          <w:sz w:val="36"/>
          <w:szCs w:val="36"/>
          <w:lang w:eastAsia="zh-TW"/>
        </w:rPr>
        <w:t>無線BS組</w:t>
      </w:r>
      <w:r>
        <w:rPr>
          <w:rFonts w:ascii="新細明體" w:eastAsia="新細明體" w:hAnsi="新細明體" w:hint="eastAsia"/>
          <w:b/>
          <w:sz w:val="36"/>
          <w:szCs w:val="36"/>
          <w:lang w:eastAsia="zh-TW"/>
        </w:rPr>
        <w:t>(掌上儀表:</w:t>
      </w:r>
      <w:r w:rsidR="001A3379">
        <w:rPr>
          <w:rFonts w:ascii="新細明體" w:eastAsia="新細明體" w:hAnsi="新細明體" w:hint="eastAsia"/>
          <w:b/>
          <w:sz w:val="36"/>
          <w:szCs w:val="36"/>
          <w:lang w:eastAsia="zh-TW"/>
        </w:rPr>
        <w:t xml:space="preserve"> </w:t>
      </w:r>
      <w:r w:rsidR="00347480" w:rsidRPr="0017780E">
        <w:rPr>
          <w:rFonts w:ascii="新細明體" w:eastAsia="新細明體" w:hAnsi="新細明體"/>
          <w:b/>
          <w:sz w:val="28"/>
          <w:szCs w:val="28"/>
          <w:lang w:eastAsia="zh-TW"/>
        </w:rPr>
        <w:t>XK3110-XT2</w:t>
      </w:r>
      <w:r w:rsidR="001A3379">
        <w:rPr>
          <w:rFonts w:ascii="新細明體" w:eastAsia="新細明體" w:hAnsi="新細明體" w:hint="eastAsia"/>
          <w:b/>
          <w:sz w:val="28"/>
          <w:szCs w:val="28"/>
          <w:lang w:eastAsia="zh-TW"/>
        </w:rPr>
        <w:t>)</w:t>
      </w:r>
      <w:r w:rsidR="00347480" w:rsidRPr="00F06B1C">
        <w:rPr>
          <w:rFonts w:ascii="新細明體" w:eastAsia="新細明體" w:hAnsi="新細明體" w:hint="eastAsia"/>
          <w:b/>
          <w:sz w:val="40"/>
          <w:szCs w:val="40"/>
          <w:lang w:eastAsia="zh-TW"/>
        </w:rPr>
        <w:t>使用說明書</w:t>
      </w:r>
      <w:r w:rsidR="0021140B" w:rsidRPr="0021140B">
        <w:rPr>
          <w:rFonts w:ascii="新細明體" w:eastAsia="新細明體" w:hAnsi="新細明體"/>
          <w:color w:val="FF0000"/>
          <w:sz w:val="24"/>
          <w:highlight w:val="yellow"/>
          <w:u w:val="single"/>
          <w:lang w:eastAsia="zh-HK"/>
        </w:rPr>
        <w:t>(</w:t>
      </w:r>
      <w:r w:rsidR="0021140B" w:rsidRPr="0021140B">
        <w:rPr>
          <w:rFonts w:ascii="新細明體" w:eastAsia="新細明體" w:hAnsi="新細明體" w:hint="eastAsia"/>
          <w:color w:val="FF0000"/>
          <w:sz w:val="24"/>
          <w:highlight w:val="yellow"/>
          <w:u w:val="single"/>
          <w:lang w:eastAsia="zh-HK"/>
        </w:rPr>
        <w:t>現場人員</w:t>
      </w:r>
      <w:r w:rsidR="0021140B" w:rsidRPr="0021140B">
        <w:rPr>
          <w:rFonts w:ascii="新細明體" w:eastAsia="新細明體" w:hAnsi="新細明體"/>
          <w:color w:val="FF0000"/>
          <w:sz w:val="24"/>
          <w:highlight w:val="yellow"/>
          <w:u w:val="single"/>
          <w:lang w:eastAsia="zh-HK"/>
        </w:rPr>
        <w:t>)</w:t>
      </w:r>
    </w:p>
    <w:p w:rsidR="0017780E" w:rsidRDefault="00FF70B3" w:rsidP="0021140B">
      <w:pPr>
        <w:spacing w:line="240" w:lineRule="auto"/>
        <w:jc w:val="center"/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Fonts w:ascii="新細明體" w:eastAsia="新細明體" w:hAnsi="新細明體"/>
          <w:b/>
          <w:noProof/>
          <w:sz w:val="40"/>
          <w:szCs w:val="40"/>
          <w:lang w:eastAsia="zh-TW"/>
        </w:rPr>
        <w:drawing>
          <wp:inline distT="0" distB="0" distL="0" distR="0" wp14:anchorId="11F8C4DD" wp14:editId="0FA50E4E">
            <wp:extent cx="2615565" cy="2615565"/>
            <wp:effectExtent l="19050" t="0" r="0" b="0"/>
            <wp:docPr id="1" name="圖片 1" descr="BS外觀及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外觀及尺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0B" w:rsidRDefault="0021140B" w:rsidP="0021140B">
      <w:pPr>
        <w:spacing w:line="240" w:lineRule="auto"/>
        <w:ind w:leftChars="-600" w:left="-1260" w:firstLineChars="441" w:firstLine="1059"/>
        <w:rPr>
          <w:rFonts w:eastAsia="新細明體"/>
          <w:b/>
          <w:sz w:val="24"/>
          <w:lang w:eastAsia="zh-TW"/>
        </w:rPr>
      </w:pPr>
    </w:p>
    <w:p w:rsidR="0021140B" w:rsidRPr="0021140B" w:rsidRDefault="0021140B" w:rsidP="0021140B">
      <w:pPr>
        <w:spacing w:line="240" w:lineRule="auto"/>
        <w:ind w:leftChars="-600" w:left="-1260" w:firstLineChars="541" w:firstLine="1516"/>
        <w:rPr>
          <w:rFonts w:eastAsia="新細明體"/>
          <w:b/>
          <w:color w:val="FF0000"/>
          <w:sz w:val="28"/>
          <w:szCs w:val="28"/>
          <w:highlight w:val="yellow"/>
          <w:lang w:eastAsia="zh-TW"/>
        </w:rPr>
      </w:pP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(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另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: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專供專業技術人員使用之詳細完整版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 xml:space="preserve"> , 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可至網頁首頁中產品</w:t>
      </w:r>
    </w:p>
    <w:p w:rsidR="0021140B" w:rsidRPr="00B12C8A" w:rsidRDefault="0021140B" w:rsidP="0021140B">
      <w:pPr>
        <w:spacing w:line="240" w:lineRule="auto"/>
        <w:ind w:leftChars="-600" w:left="-1260" w:firstLineChars="541" w:firstLine="1516"/>
        <w:rPr>
          <w:rFonts w:eastAsia="新細明體"/>
          <w:b/>
          <w:color w:val="FF0000"/>
          <w:sz w:val="24"/>
          <w:lang w:eastAsia="zh-TW"/>
        </w:rPr>
      </w:pP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圖</w:t>
      </w:r>
      <w:proofErr w:type="gramStart"/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上點入</w:t>
      </w:r>
      <w:proofErr w:type="gramEnd"/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,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在文中有下載點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)</w:t>
      </w:r>
    </w:p>
    <w:p w:rsidR="0021140B" w:rsidRDefault="0021140B" w:rsidP="0021140B">
      <w:pPr>
        <w:snapToGrid w:val="0"/>
        <w:spacing w:before="120" w:line="240" w:lineRule="auto"/>
        <w:jc w:val="left"/>
        <w:rPr>
          <w:rFonts w:eastAsia="新細明體"/>
          <w:b/>
          <w:sz w:val="36"/>
          <w:szCs w:val="36"/>
          <w:bdr w:val="single" w:sz="4" w:space="0" w:color="auto"/>
          <w:lang w:eastAsia="zh-TW"/>
        </w:rPr>
      </w:pPr>
    </w:p>
    <w:p w:rsidR="00751662" w:rsidRPr="0017780E" w:rsidRDefault="00347480" w:rsidP="0021140B">
      <w:pPr>
        <w:snapToGrid w:val="0"/>
        <w:spacing w:before="120" w:line="240" w:lineRule="auto"/>
        <w:jc w:val="left"/>
        <w:rPr>
          <w:rFonts w:ascii="SimHei" w:eastAsia="SimHei"/>
          <w:bCs/>
          <w:sz w:val="36"/>
          <w:szCs w:val="36"/>
          <w:bdr w:val="single" w:sz="4" w:space="0" w:color="auto"/>
        </w:rPr>
      </w:pPr>
      <w:r w:rsidRPr="0017780E">
        <w:rPr>
          <w:rFonts w:eastAsia="新細明體" w:hint="eastAsia"/>
          <w:b/>
          <w:sz w:val="36"/>
          <w:szCs w:val="36"/>
          <w:bdr w:val="single" w:sz="4" w:space="0" w:color="auto"/>
          <w:lang w:eastAsia="zh-TW"/>
        </w:rPr>
        <w:t>儀</w:t>
      </w:r>
      <w:proofErr w:type="gramStart"/>
      <w:r w:rsidRPr="0017780E">
        <w:rPr>
          <w:rFonts w:eastAsia="新細明體" w:hint="eastAsia"/>
          <w:b/>
          <w:sz w:val="36"/>
          <w:szCs w:val="36"/>
          <w:bdr w:val="single" w:sz="4" w:space="0" w:color="auto"/>
          <w:lang w:eastAsia="zh-TW"/>
        </w:rPr>
        <w:t>錶</w:t>
      </w:r>
      <w:proofErr w:type="gramEnd"/>
      <w:r w:rsidRPr="0017780E">
        <w:rPr>
          <w:rFonts w:eastAsia="新細明體" w:hint="eastAsia"/>
          <w:b/>
          <w:sz w:val="36"/>
          <w:szCs w:val="36"/>
          <w:bdr w:val="single" w:sz="4" w:space="0" w:color="auto"/>
          <w:lang w:eastAsia="zh-TW"/>
        </w:rPr>
        <w:t>操作方法</w:t>
      </w:r>
    </w:p>
    <w:p w:rsidR="00751662" w:rsidRPr="00E112CC" w:rsidRDefault="00751662" w:rsidP="0021140B">
      <w:pPr>
        <w:snapToGrid w:val="0"/>
        <w:spacing w:line="240" w:lineRule="auto"/>
        <w:rPr>
          <w:rFonts w:ascii="SimSun" w:hAnsi="SimSun"/>
          <w:b/>
          <w:bCs/>
          <w:sz w:val="24"/>
        </w:rPr>
      </w:pPr>
    </w:p>
    <w:p w:rsidR="00751662" w:rsidRPr="0021140B" w:rsidRDefault="00347480" w:rsidP="0021140B">
      <w:pPr>
        <w:numPr>
          <w:ilvl w:val="0"/>
          <w:numId w:val="3"/>
        </w:numPr>
        <w:snapToGrid w:val="0"/>
        <w:spacing w:after="0" w:line="240" w:lineRule="auto"/>
        <w:rPr>
          <w:rFonts w:asciiTheme="minorEastAsia" w:eastAsiaTheme="minorEastAsia" w:hAnsiTheme="minorEastAsia"/>
          <w:b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開機（打開顯示器電源前建議先將秤體通上電源）</w:t>
      </w:r>
    </w:p>
    <w:p w:rsidR="00751662" w:rsidRPr="0021140B" w:rsidRDefault="00347480" w:rsidP="0021140B">
      <w:pPr>
        <w:snapToGrid w:val="0"/>
        <w:spacing w:after="0" w:line="288" w:lineRule="auto"/>
        <w:ind w:leftChars="285" w:left="598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按儀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錶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開機鍵，顯示器開機先顯示版本號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VER6.1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和量程，再進入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遙控秤體開機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顯示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LODA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，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秤體開機進入稱重狀態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，若沒接收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到秤體的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信號，只顯示</w:t>
      </w:r>
      <w:proofErr w:type="gramStart"/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—</w:t>
      </w:r>
      <w:proofErr w:type="gramEnd"/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no--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。</w:t>
      </w:r>
    </w:p>
    <w:p w:rsidR="00751662" w:rsidRPr="0021140B" w:rsidRDefault="00347480" w:rsidP="0021140B">
      <w:pPr>
        <w:snapToGrid w:val="0"/>
        <w:spacing w:after="0" w:line="24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二，充電</w:t>
      </w:r>
    </w:p>
    <w:p w:rsidR="00751662" w:rsidRPr="0021140B" w:rsidRDefault="00347480" w:rsidP="0021140B">
      <w:pPr>
        <w:spacing w:after="0" w:line="240" w:lineRule="auto"/>
        <w:ind w:leftChars="278" w:left="584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當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1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號電池少於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2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格時應給儀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錶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電池充電或換電池；當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2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號電池少於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2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格時應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給秤體電池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充電或換電池。</w:t>
      </w:r>
      <w:r w:rsidR="00751662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</w:t>
      </w:r>
    </w:p>
    <w:p w:rsidR="00751662" w:rsidRPr="0021140B" w:rsidRDefault="00347480" w:rsidP="0021140B">
      <w:pPr>
        <w:spacing w:after="0" w:line="240" w:lineRule="auto"/>
        <w:ind w:left="-1260"/>
        <w:rPr>
          <w:rFonts w:asciiTheme="minorEastAsia" w:eastAsiaTheme="minorEastAsia" w:hAnsiTheme="minorEastAsia"/>
          <w:b/>
          <w:sz w:val="28"/>
          <w:szCs w:val="28"/>
        </w:rPr>
      </w:pP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     </w:t>
      </w:r>
      <w:proofErr w:type="gramStart"/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三</w:t>
      </w:r>
      <w:proofErr w:type="gramEnd"/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，按鍵功能</w:t>
      </w:r>
    </w:p>
    <w:p w:rsidR="00751662" w:rsidRPr="0021140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8"/>
          <w:szCs w:val="28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『開機』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：電源開</w:t>
      </w:r>
    </w:p>
    <w:p w:rsidR="00555010" w:rsidRPr="0021140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lastRenderedPageBreak/>
        <w:t>『關機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/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取消』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：在功能表介面中為功能取消，在主介面中為儀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錶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電源關，</w:t>
      </w:r>
      <w:r w:rsidR="0017780E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秤</w:t>
      </w:r>
      <w:r w:rsidR="0017780E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 </w:t>
      </w:r>
      <w:r w:rsidR="0055501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</w:t>
      </w:r>
    </w:p>
    <w:p w:rsidR="00751662" w:rsidRPr="0021140B" w:rsidRDefault="00347480" w:rsidP="0021140B">
      <w:pPr>
        <w:spacing w:after="0" w:line="24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體自動進入待機省電</w:t>
      </w:r>
      <w:r w:rsidR="00751662" w:rsidRPr="0021140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685DEB" w:rsidRPr="0021140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置零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：使當前重量置為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0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，顯示幕顯示為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ZERO</w:t>
      </w:r>
    </w:p>
    <w:p w:rsidR="00751662" w:rsidRPr="0021140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總次，累重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：顯示當前存儲次數和總重量</w:t>
      </w:r>
    </w:p>
    <w:p w:rsidR="00751662" w:rsidRPr="0021140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『查詢』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：用於查詢儀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錶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記憶體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的稱重記錄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按倒序顯示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，也可以按『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單清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  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清除當前顯示次數的重量，若要退出查詢，需按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【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取消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</w:t>
      </w:r>
    </w:p>
    <w:p w:rsidR="00751662" w:rsidRPr="0021140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『保持』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：使當前顯示重量為鎖定狀態，顯示幕顯示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HOLD</w:t>
      </w:r>
    </w:p>
    <w:p w:rsidR="00751662" w:rsidRPr="0021140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『背光』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：液晶顯示幕的背光源開關，按一下點亮背光，再按則關閉</w:t>
      </w:r>
    </w:p>
    <w:p w:rsidR="00555010" w:rsidRPr="0021140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總清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：用於清除該貨號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所有稱重記錄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，為了避免操作，需按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『確認』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有</w:t>
      </w:r>
      <w:r w:rsidR="0055501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</w:t>
      </w:r>
    </w:p>
    <w:p w:rsidR="00751662" w:rsidRPr="0021140B" w:rsidRDefault="00555010" w:rsidP="0021140B">
      <w:pPr>
        <w:spacing w:after="0" w:line="240" w:lineRule="auto"/>
        <w:rPr>
          <w:rFonts w:asciiTheme="minorEastAsia" w:eastAsiaTheme="minorEastAsia" w:hAnsiTheme="minorEastAsia"/>
          <w:sz w:val="28"/>
          <w:szCs w:val="28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   </w:t>
      </w:r>
      <w:proofErr w:type="gramStart"/>
      <w:r w:rsidR="0034748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效</w:t>
      </w:r>
      <w:proofErr w:type="gramEnd"/>
    </w:p>
    <w:p w:rsidR="00555010" w:rsidRPr="0021140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『單清』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：用於清除該貨號最後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一次稱重記錄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，為了避免操作，需按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2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次有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        </w:t>
      </w:r>
      <w:r w:rsidR="0055501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   </w:t>
      </w:r>
    </w:p>
    <w:p w:rsidR="00751662" w:rsidRPr="0021140B" w:rsidRDefault="00555010" w:rsidP="0021140B">
      <w:p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   </w:t>
      </w:r>
      <w:proofErr w:type="gramStart"/>
      <w:r w:rsidR="0034748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效</w:t>
      </w:r>
      <w:proofErr w:type="gramEnd"/>
    </w:p>
    <w:p w:rsidR="00751662" w:rsidRPr="0021140B" w:rsidRDefault="00347480" w:rsidP="0021140B">
      <w:pPr>
        <w:spacing w:after="0" w:line="240" w:lineRule="auto"/>
        <w:ind w:left="2100" w:hangingChars="750" w:hanging="2100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10,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『自動』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：按此鍵顯示器進入自動存儲狀態，經過設定的時間後將自動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存儲並列印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，再按一次為取消自動</w:t>
      </w:r>
    </w:p>
    <w:p w:rsidR="00685DEB" w:rsidRPr="0021140B" w:rsidRDefault="00347480" w:rsidP="0021140B">
      <w:p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11,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掃頻』</w:t>
      </w:r>
      <w:proofErr w:type="gramEnd"/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掃頻秤體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頻道（調試時使用）</w:t>
      </w:r>
    </w:p>
    <w:p w:rsidR="00751662" w:rsidRPr="0021140B" w:rsidRDefault="00347480" w:rsidP="0021140B">
      <w:p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12,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『貨號』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：就是貨物類別，可以設置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0-99</w:t>
      </w:r>
    </w:p>
    <w:p w:rsidR="00751662" w:rsidRPr="0021140B" w:rsidRDefault="00347480" w:rsidP="0021140B">
      <w:p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13,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『皮重』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：用於設置皮重</w:t>
      </w:r>
    </w:p>
    <w:p w:rsidR="00751662" w:rsidRPr="0021140B" w:rsidRDefault="00347480" w:rsidP="0021140B">
      <w:pPr>
        <w:spacing w:after="0" w:line="240" w:lineRule="auto"/>
        <w:ind w:left="1960" w:hangingChars="700" w:hanging="1960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lastRenderedPageBreak/>
        <w:t xml:space="preserve">14,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『去皮』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：如果皮重是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0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把當前重量設為皮重，如果皮重不是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0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，則把皮重清零</w:t>
      </w:r>
    </w:p>
    <w:p w:rsidR="00751662" w:rsidRPr="0021140B" w:rsidRDefault="00347480" w:rsidP="0021140B">
      <w:p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15,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『日期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/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時間』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：顯示或修改當前日期和時間</w:t>
      </w:r>
    </w:p>
    <w:p w:rsidR="00751662" w:rsidRPr="0021140B" w:rsidRDefault="00347480" w:rsidP="0021140B">
      <w:p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16,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『列印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/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確認』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</w:t>
      </w:r>
      <w:r w:rsidR="00FF70B3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(無提供此功能)</w:t>
      </w:r>
    </w:p>
    <w:p w:rsidR="00751662" w:rsidRPr="0021140B" w:rsidRDefault="00347480" w:rsidP="0021140B">
      <w:pPr>
        <w:spacing w:after="0" w:line="240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17,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『設置』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：進入設置參數介面</w:t>
      </w:r>
    </w:p>
    <w:p w:rsidR="00282117" w:rsidRPr="0021140B" w:rsidRDefault="00282117" w:rsidP="0021140B">
      <w:pPr>
        <w:spacing w:after="0" w:line="240" w:lineRule="auto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</w:p>
    <w:p w:rsidR="00751662" w:rsidRPr="0021140B" w:rsidRDefault="00347480" w:rsidP="0021140B">
      <w:pPr>
        <w:spacing w:after="0" w:line="24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四，顯示幕顯示說明</w:t>
      </w:r>
    </w:p>
    <w:p w:rsidR="00282117" w:rsidRPr="0021140B" w:rsidRDefault="00282117" w:rsidP="0021140B">
      <w:pPr>
        <w:spacing w:after="0" w:line="240" w:lineRule="auto"/>
        <w:ind w:left="412" w:hangingChars="147" w:hanging="412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</w:p>
    <w:p w:rsidR="00751662" w:rsidRPr="0021140B" w:rsidRDefault="00347480" w:rsidP="0021140B">
      <w:pPr>
        <w:spacing w:after="0" w:line="240" w:lineRule="auto"/>
        <w:ind w:leftChars="67" w:left="525" w:hangingChars="137" w:hanging="384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1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，電池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1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表示儀</w:t>
      </w:r>
      <w:proofErr w:type="gramStart"/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錶</w:t>
      </w:r>
      <w:proofErr w:type="gramEnd"/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電量，電池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2</w:t>
      </w:r>
      <w:proofErr w:type="gramStart"/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表示秤體電量</w:t>
      </w:r>
      <w:proofErr w:type="gramEnd"/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，沒有接收到信號時，電池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2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是空電量</w:t>
      </w:r>
      <w:r w:rsidR="00685DEB"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 xml:space="preserve"> </w:t>
      </w:r>
    </w:p>
    <w:p w:rsidR="00751662" w:rsidRPr="0021140B" w:rsidRDefault="00347480" w:rsidP="0021140B">
      <w:pPr>
        <w:spacing w:after="0" w:line="240" w:lineRule="auto"/>
        <w:ind w:firstLineChars="59" w:firstLine="165"/>
        <w:rPr>
          <w:rFonts w:asciiTheme="minorEastAsia" w:eastAsiaTheme="minorEastAsia" w:hAnsiTheme="minorEastAsia"/>
          <w:b/>
          <w:sz w:val="28"/>
          <w:szCs w:val="28"/>
        </w:rPr>
      </w:pP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2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，『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ZERO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』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：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表示毛重值為零</w:t>
      </w:r>
    </w:p>
    <w:p w:rsidR="00751662" w:rsidRPr="0021140B" w:rsidRDefault="00347480" w:rsidP="0021140B">
      <w:pPr>
        <w:spacing w:after="0" w:line="240" w:lineRule="auto"/>
        <w:ind w:leftChars="85" w:left="1790" w:hangingChars="575" w:hanging="1612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3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，『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STB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』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：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表示稱重顯示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值穩定，可以讀數</w:t>
      </w:r>
    </w:p>
    <w:p w:rsidR="00234C78" w:rsidRPr="0021140B" w:rsidRDefault="00347480" w:rsidP="0021140B">
      <w:pPr>
        <w:spacing w:after="0" w:line="240" w:lineRule="auto"/>
        <w:ind w:leftChars="85" w:left="1790" w:hangingChars="575" w:hanging="1612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4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，『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TARE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』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：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當前設有皮重，淨重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=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毛重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-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皮重</w:t>
      </w:r>
    </w:p>
    <w:p w:rsidR="00751662" w:rsidRPr="0021140B" w:rsidRDefault="00347480" w:rsidP="0021140B">
      <w:pPr>
        <w:spacing w:after="0" w:line="240" w:lineRule="auto"/>
        <w:ind w:leftChars="85" w:left="1790" w:hangingChars="575" w:hanging="1612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5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，『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HOLD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』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：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表示當前顯示為鎖定重量值</w:t>
      </w:r>
    </w:p>
    <w:p w:rsidR="00751662" w:rsidRPr="0021140B" w:rsidRDefault="0017780E" w:rsidP="0021140B">
      <w:pPr>
        <w:spacing w:after="0" w:line="240" w:lineRule="auto"/>
        <w:ind w:leftChars="85" w:left="1790" w:hangingChars="575" w:hanging="1612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6</w:t>
      </w:r>
      <w:r w:rsidR="00347480"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，『天線』</w:t>
      </w:r>
      <w:r w:rsidR="00347480"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 </w:t>
      </w:r>
      <w:r w:rsidR="00347480"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：</w:t>
      </w:r>
      <w:r w:rsidR="0034748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表示接收</w:t>
      </w:r>
      <w:proofErr w:type="gramStart"/>
      <w:r w:rsidR="0034748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到秤體發送</w:t>
      </w:r>
      <w:proofErr w:type="gramEnd"/>
      <w:r w:rsidR="0034748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過來信號的強度</w:t>
      </w:r>
    </w:p>
    <w:p w:rsidR="00751662" w:rsidRPr="0021140B" w:rsidRDefault="0017780E" w:rsidP="0021140B">
      <w:pPr>
        <w:spacing w:after="0" w:line="240" w:lineRule="auto"/>
        <w:ind w:leftChars="85" w:left="1790" w:hangingChars="575" w:hanging="1612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7</w:t>
      </w:r>
      <w:r w:rsidR="00347480"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，『</w:t>
      </w:r>
      <w:r w:rsidR="00347480"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IB</w:t>
      </w:r>
      <w:r w:rsidR="00347480"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』</w:t>
      </w:r>
      <w:r w:rsidR="00347480"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 </w:t>
      </w:r>
      <w:r w:rsidR="00347480"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：</w:t>
      </w:r>
      <w:proofErr w:type="gramStart"/>
      <w:r w:rsidR="0034748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表示稱重單位</w:t>
      </w:r>
      <w:proofErr w:type="gramEnd"/>
      <w:r w:rsidR="0034748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為磅</w:t>
      </w:r>
    </w:p>
    <w:p w:rsidR="00751662" w:rsidRPr="0021140B" w:rsidRDefault="0017780E" w:rsidP="0021140B">
      <w:pPr>
        <w:spacing w:after="0" w:line="240" w:lineRule="auto"/>
        <w:ind w:leftChars="85" w:left="1790" w:hangingChars="575" w:hanging="1612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8</w:t>
      </w:r>
      <w:r w:rsidR="00347480"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，『</w:t>
      </w:r>
      <w:r w:rsidR="00347480"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KG</w:t>
      </w:r>
      <w:r w:rsidR="00347480"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』</w:t>
      </w:r>
      <w:r w:rsidR="00347480"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 </w:t>
      </w:r>
      <w:r w:rsidR="00347480"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：</w:t>
      </w:r>
      <w:proofErr w:type="gramStart"/>
      <w:r w:rsidR="0034748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表示稱重單位</w:t>
      </w:r>
      <w:proofErr w:type="gramEnd"/>
      <w:r w:rsidR="0034748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為千克</w:t>
      </w:r>
    </w:p>
    <w:p w:rsidR="0017780E" w:rsidRPr="0021140B" w:rsidRDefault="0017780E" w:rsidP="0021140B">
      <w:pPr>
        <w:spacing w:after="0" w:line="240" w:lineRule="auto"/>
        <w:ind w:leftChars="85" w:left="1788" w:hangingChars="575" w:hanging="1610"/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:rsidR="00751662" w:rsidRPr="0021140B" w:rsidRDefault="00347480" w:rsidP="0021140B">
      <w:pPr>
        <w:spacing w:after="0" w:line="240" w:lineRule="auto"/>
        <w:ind w:leftChars="-600" w:left="-1260" w:firstLineChars="441" w:firstLine="1236"/>
        <w:rPr>
          <w:rFonts w:asciiTheme="minorEastAsia" w:eastAsiaTheme="minorEastAsia" w:hAnsiTheme="minorEastAsia"/>
          <w:b/>
          <w:sz w:val="28"/>
          <w:szCs w:val="28"/>
        </w:rPr>
      </w:pP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五，自動關機</w:t>
      </w:r>
    </w:p>
    <w:p w:rsidR="00751662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儀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錶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具有自動關機功能當無信號或儀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錶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電壓不足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5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分鐘自動關機，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當秤體電池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不足，會在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10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分鐘後自動關掉發射信號。儀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錶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關機時，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秤體自動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進入待機模式。儀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錶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開機，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秤體自動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開機</w:t>
      </w:r>
      <w:r w:rsidR="00751662" w:rsidRPr="0021140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</w:p>
    <w:p w:rsidR="00234C78" w:rsidRPr="0021140B" w:rsidRDefault="00234C78" w:rsidP="0021140B">
      <w:pPr>
        <w:snapToGrid w:val="0"/>
        <w:spacing w:after="0" w:line="288" w:lineRule="auto"/>
        <w:ind w:left="465"/>
        <w:rPr>
          <w:rFonts w:asciiTheme="minorEastAsia" w:eastAsiaTheme="minorEastAsia" w:hAnsiTheme="minorEastAsia"/>
          <w:bCs/>
          <w:sz w:val="28"/>
          <w:szCs w:val="28"/>
        </w:rPr>
      </w:pPr>
    </w:p>
    <w:p w:rsidR="00234C78" w:rsidRPr="0021140B" w:rsidRDefault="00234C78" w:rsidP="0021140B">
      <w:pPr>
        <w:snapToGrid w:val="0"/>
        <w:spacing w:after="0" w:line="288" w:lineRule="auto"/>
        <w:ind w:left="465"/>
        <w:rPr>
          <w:rFonts w:asciiTheme="minorEastAsia" w:eastAsiaTheme="minorEastAsia" w:hAnsiTheme="minorEastAsia"/>
          <w:bCs/>
          <w:sz w:val="28"/>
          <w:szCs w:val="28"/>
        </w:rPr>
      </w:pPr>
    </w:p>
    <w:p w:rsidR="00234C78" w:rsidRPr="0021140B" w:rsidRDefault="00347480" w:rsidP="0021140B">
      <w:pPr>
        <w:spacing w:after="0" w:line="288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六，工作狀態：</w:t>
      </w:r>
    </w:p>
    <w:p w:rsidR="00234C78" w:rsidRPr="0021140B" w:rsidRDefault="00347480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打開顯示器電源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 xml:space="preserve">, 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顯示幕先顯示本秤的軟體版本號（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VER-3.0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）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,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然後顯示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最</w:t>
      </w:r>
      <w:proofErr w:type="gramEnd"/>
      <w:r w:rsidR="00555010"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大秤量，隨後顯示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LODA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遙控秤體開機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。若沒有無線電信號將進入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no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顯示，</w:t>
      </w:r>
      <w:r w:rsidR="00555010"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 xml:space="preserve"> 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有信號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進入稱重狀態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。</w:t>
      </w:r>
    </w:p>
    <w:p w:rsidR="00234C78" w:rsidRPr="0021140B" w:rsidRDefault="00347480" w:rsidP="0021140B">
      <w:pPr>
        <w:pStyle w:val="a3"/>
        <w:snapToGrid w:val="0"/>
        <w:spacing w:after="0" w:line="288" w:lineRule="auto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2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，歸零</w:t>
      </w:r>
    </w:p>
    <w:p w:rsidR="00234C78" w:rsidRPr="0021140B" w:rsidRDefault="00347480" w:rsidP="0021140B">
      <w:pPr>
        <w:pStyle w:val="a3"/>
        <w:snapToGrid w:val="0"/>
        <w:spacing w:after="0" w:line="288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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若空秤時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顯示不為０或需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去皮時</w:t>
      </w:r>
      <w:proofErr w:type="gramEnd"/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,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可按【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置零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】使顯示為０，同時零位指示燈亮。</w:t>
      </w:r>
    </w:p>
    <w:p w:rsidR="00234C78" w:rsidRPr="0021140B" w:rsidRDefault="00347480" w:rsidP="0021140B">
      <w:pPr>
        <w:pStyle w:val="a3"/>
        <w:snapToGrid w:val="0"/>
        <w:spacing w:after="0" w:line="288" w:lineRule="auto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3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設皮</w:t>
      </w:r>
    </w:p>
    <w:p w:rsidR="00234C78" w:rsidRPr="0021140B" w:rsidRDefault="00347480" w:rsidP="0021140B">
      <w:pPr>
        <w:pStyle w:val="a3"/>
        <w:snapToGrid w:val="0"/>
        <w:spacing w:after="0" w:line="288" w:lineRule="auto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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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在已知皮重時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,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可用此功能。按【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設皮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】，顯示幕顯示“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P    0</w:t>
      </w:r>
      <w:r w:rsidR="00555010"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”，這時可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入皮重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,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輸畢再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設皮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】，有設皮重顯示幕會顯示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TARE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標識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。</w:t>
      </w:r>
    </w:p>
    <w:p w:rsidR="00234C78" w:rsidRPr="0021140B" w:rsidRDefault="00347480" w:rsidP="0021140B">
      <w:pPr>
        <w:pStyle w:val="a3"/>
        <w:snapToGrid w:val="0"/>
        <w:spacing w:after="0" w:line="288" w:lineRule="auto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4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，去皮，把當前重量設為皮重，或者有設皮重時把皮重清零</w:t>
      </w:r>
    </w:p>
    <w:p w:rsidR="00234C78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5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，設置貨號</w:t>
      </w:r>
    </w:p>
    <w:p w:rsidR="00234C78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貨號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】貨號顯示跳動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 xml:space="preserve">, 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若無須改動可直接按【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取消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 xml:space="preserve">, 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否則輸入新類別號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(0-99)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然後按【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貨號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】確認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.</w:t>
      </w:r>
    </w:p>
    <w:p w:rsidR="00234C78" w:rsidRPr="0021140B" w:rsidRDefault="00347480" w:rsidP="0021140B">
      <w:pPr>
        <w:pStyle w:val="a3"/>
        <w:snapToGrid w:val="0"/>
        <w:spacing w:after="0" w:line="288" w:lineRule="auto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6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，存入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稱重值</w:t>
      </w:r>
      <w:proofErr w:type="gramEnd"/>
    </w:p>
    <w:p w:rsidR="00234C78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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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吊起重物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 xml:space="preserve">, 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穩定後按【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確定</w:t>
      </w:r>
      <w:r w:rsidRPr="0021140B">
        <w:rPr>
          <w:rFonts w:asciiTheme="minorEastAsia" w:eastAsiaTheme="minorEastAsia" w:hAnsiTheme="minorEastAsia"/>
          <w:b/>
          <w:bCs/>
          <w:sz w:val="28"/>
          <w:szCs w:val="28"/>
          <w:lang w:eastAsia="zh-TW"/>
        </w:rPr>
        <w:t>/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列印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】即將本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次稱重值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存入機內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 xml:space="preserve">, 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序號加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1,</w:t>
      </w:r>
      <w:r w:rsidR="00234C78"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 xml:space="preserve"> </w:t>
      </w:r>
    </w:p>
    <w:p w:rsidR="00234C78" w:rsidRPr="0021140B" w:rsidRDefault="0017780E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8"/>
          <w:szCs w:val="28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7,</w:t>
      </w:r>
      <w:r w:rsidR="00347480"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清除記憶體</w:t>
      </w:r>
    </w:p>
    <w:p w:rsidR="00234C78" w:rsidRPr="0021140B" w:rsidRDefault="00347480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顯示器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存滿或不再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需要所存資料時應清除所存重量。</w:t>
      </w:r>
    </w:p>
    <w:p w:rsidR="00234C78" w:rsidRPr="0021140B" w:rsidRDefault="00347480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總清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】，顯示幕提示：</w:t>
      </w:r>
    </w:p>
    <w:p w:rsidR="00234C78" w:rsidRPr="0021140B" w:rsidRDefault="00347480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proofErr w:type="spellStart"/>
      <w:r w:rsidRPr="0021140B">
        <w:rPr>
          <w:rFonts w:asciiTheme="minorEastAsia" w:eastAsiaTheme="minorEastAsia" w:hAnsiTheme="minorEastAsia"/>
          <w:b/>
          <w:sz w:val="28"/>
          <w:szCs w:val="28"/>
          <w:bdr w:val="single" w:sz="4" w:space="0" w:color="auto"/>
          <w:lang w:eastAsia="zh-TW"/>
        </w:rPr>
        <w:t>Clr</w:t>
      </w:r>
      <w:proofErr w:type="spellEnd"/>
      <w:r w:rsidRPr="0021140B">
        <w:rPr>
          <w:rFonts w:asciiTheme="minorEastAsia" w:eastAsiaTheme="minorEastAsia" w:hAnsiTheme="minorEastAsia"/>
          <w:b/>
          <w:sz w:val="28"/>
          <w:szCs w:val="28"/>
          <w:bdr w:val="single" w:sz="4" w:space="0" w:color="auto"/>
          <w:lang w:eastAsia="zh-TW"/>
        </w:rPr>
        <w:t>…</w:t>
      </w:r>
    </w:p>
    <w:p w:rsidR="00234C78" w:rsidRPr="0021140B" w:rsidRDefault="00347480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若確認清除則再按一次【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確認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】，否則按【取消】鍵退出。</w:t>
      </w:r>
    </w:p>
    <w:p w:rsidR="00234C78" w:rsidRPr="0021140B" w:rsidRDefault="0017780E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8,</w:t>
      </w:r>
      <w:r w:rsidR="00347480"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清除剛存入的</w:t>
      </w:r>
      <w:proofErr w:type="gramStart"/>
      <w:r w:rsidR="00347480"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稱重值</w:t>
      </w:r>
      <w:proofErr w:type="gramEnd"/>
    </w:p>
    <w:p w:rsidR="00234C78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若發現剛存入</w:t>
      </w:r>
      <w:proofErr w:type="gramStart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的稱重資料</w:t>
      </w:r>
      <w:proofErr w:type="gramEnd"/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不應保存時，按【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單清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】，顯示幕提示：</w:t>
      </w:r>
    </w:p>
    <w:p w:rsidR="00234C78" w:rsidRPr="0021140B" w:rsidRDefault="00347480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proofErr w:type="spellStart"/>
      <w:proofErr w:type="gramStart"/>
      <w:r w:rsidRPr="0021140B">
        <w:rPr>
          <w:rFonts w:asciiTheme="minorEastAsia" w:eastAsiaTheme="minorEastAsia" w:hAnsiTheme="minorEastAsia"/>
          <w:b/>
          <w:bCs/>
          <w:sz w:val="28"/>
          <w:szCs w:val="28"/>
          <w:bdr w:val="single" w:sz="4" w:space="0" w:color="auto"/>
          <w:lang w:eastAsia="zh-TW"/>
        </w:rPr>
        <w:t>dEC</w:t>
      </w:r>
      <w:proofErr w:type="spellEnd"/>
      <w:proofErr w:type="gramEnd"/>
      <w:r w:rsidRPr="0021140B">
        <w:rPr>
          <w:rFonts w:asciiTheme="minorEastAsia" w:eastAsiaTheme="minorEastAsia" w:hAnsiTheme="minorEastAsia"/>
          <w:bCs/>
          <w:sz w:val="28"/>
          <w:szCs w:val="28"/>
          <w:bdr w:val="single" w:sz="4" w:space="0" w:color="auto"/>
          <w:lang w:eastAsia="zh-TW"/>
        </w:rPr>
        <w:t>…</w:t>
      </w:r>
    </w:p>
    <w:p w:rsidR="00234C78" w:rsidRPr="0021140B" w:rsidRDefault="00347480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若確認清除則再按一次【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單清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】，否則按【取消】鍵退出。</w:t>
      </w:r>
    </w:p>
    <w:p w:rsidR="00234C78" w:rsidRPr="0021140B" w:rsidRDefault="0017780E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9,</w:t>
      </w:r>
      <w:r w:rsidR="00347480"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顯示</w:t>
      </w:r>
      <w:r w:rsidR="00347480"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/</w:t>
      </w:r>
      <w:r w:rsidR="00347480"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設置時間</w:t>
      </w:r>
    </w:p>
    <w:p w:rsidR="00234C78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顯示器內置時鐘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 xml:space="preserve">, 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按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2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次【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日期</w:t>
      </w:r>
      <w:r w:rsidRPr="0021140B">
        <w:rPr>
          <w:rFonts w:asciiTheme="minorEastAsia" w:eastAsiaTheme="minorEastAsia" w:hAnsiTheme="minorEastAsia"/>
          <w:b/>
          <w:bCs/>
          <w:sz w:val="28"/>
          <w:szCs w:val="28"/>
          <w:lang w:eastAsia="zh-TW"/>
        </w:rPr>
        <w:t>/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時間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】顯示當前時間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,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若時間準確無需調整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 xml:space="preserve">, 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再按【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取消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】即退出時間顯示，否則按【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設置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】後依次鍵入新時間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(24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時制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)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後按【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確認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】。如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12:08:20,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應鍵入“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120820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”，中間“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0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”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lastRenderedPageBreak/>
        <w:t>不能省略</w:t>
      </w:r>
    </w:p>
    <w:p w:rsidR="00234C78" w:rsidRPr="0021140B" w:rsidRDefault="0017780E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10,</w:t>
      </w:r>
      <w:r w:rsidR="00347480"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顯示</w:t>
      </w:r>
      <w:r w:rsidR="00347480" w:rsidRPr="0021140B">
        <w:rPr>
          <w:rFonts w:asciiTheme="minorEastAsia" w:eastAsiaTheme="minorEastAsia" w:hAnsiTheme="minorEastAsia"/>
          <w:b/>
          <w:bCs/>
          <w:sz w:val="28"/>
          <w:szCs w:val="28"/>
          <w:lang w:eastAsia="zh-TW"/>
        </w:rPr>
        <w:t>/</w:t>
      </w:r>
      <w:r w:rsidR="00347480"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設置日期</w:t>
      </w:r>
    </w:p>
    <w:p w:rsidR="00234C78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顯示器內置日曆，按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1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次【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日期</w:t>
      </w:r>
      <w:r w:rsidRPr="0021140B">
        <w:rPr>
          <w:rFonts w:asciiTheme="minorEastAsia" w:eastAsiaTheme="minorEastAsia" w:hAnsiTheme="minorEastAsia"/>
          <w:b/>
          <w:bCs/>
          <w:sz w:val="28"/>
          <w:szCs w:val="28"/>
          <w:lang w:eastAsia="zh-TW"/>
        </w:rPr>
        <w:t>/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時間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】顯示當前日期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 xml:space="preserve">, 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若不需修正按【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取消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】退出日期顯示，否則按【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設置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】後依次輸入新日期後按【</w:t>
      </w:r>
      <w:r w:rsidRPr="0021140B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確認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】。如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2002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年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3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月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28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日應輸入“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020328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”。（</w:t>
      </w:r>
      <w:r w:rsidRPr="0021140B">
        <w:rPr>
          <w:rFonts w:asciiTheme="minorEastAsia" w:eastAsiaTheme="minorEastAsia" w:hAnsiTheme="minorEastAsia"/>
          <w:bCs/>
          <w:sz w:val="28"/>
          <w:szCs w:val="28"/>
          <w:lang w:eastAsia="zh-TW"/>
        </w:rPr>
        <w:t>13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），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查詢</w:t>
      </w:r>
    </w:p>
    <w:p w:rsidR="00234C78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用於查詢儀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錶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記憶體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的稱重記錄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，按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上下（查詢，掃頻）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鍵查詢前後次重量顯示，顯示幕先顯示次數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C000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，再顯示重量</w:t>
      </w:r>
      <w:proofErr w:type="spellStart"/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nxxxx</w:t>
      </w:r>
      <w:proofErr w:type="spell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，如果記憶體重量都顯示完後顯示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End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，若要退出查詢，只需按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【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取消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</w:t>
      </w:r>
    </w:p>
    <w:p w:rsidR="00234C78" w:rsidRPr="0021140B" w:rsidRDefault="00234C78" w:rsidP="0021140B">
      <w:pPr>
        <w:snapToGrid w:val="0"/>
        <w:spacing w:after="0" w:line="288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:rsidR="00234C78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顯示次數</w:t>
      </w:r>
      <w:proofErr w:type="gramStart"/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和累重</w:t>
      </w:r>
      <w:proofErr w:type="gramEnd"/>
    </w:p>
    <w:p w:rsidR="00234C78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按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1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次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【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總次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/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累重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鍵，</w:t>
      </w:r>
      <w:proofErr w:type="gramStart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屏上顯示</w:t>
      </w:r>
      <w:proofErr w:type="gram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總次數</w:t>
      </w:r>
      <w:proofErr w:type="spellStart"/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Cxxx</w:t>
      </w:r>
      <w:proofErr w:type="spellEnd"/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，再一次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【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總次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/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累重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鍵顯示累計重量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H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高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4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位數，再一次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【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總次</w:t>
      </w: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>/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累重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鍵顯示累計重量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L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低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3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位</w:t>
      </w:r>
    </w:p>
    <w:p w:rsidR="00234C78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自動存儲</w:t>
      </w:r>
    </w:p>
    <w:p w:rsidR="00234C78" w:rsidRPr="0021140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按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【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自動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鍵，顯示幕第一位顯示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A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，表示進入自動模式，再按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【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自動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鍵退出自動模式</w:t>
      </w:r>
    </w:p>
    <w:p w:rsidR="00234C78" w:rsidRPr="0021140B" w:rsidRDefault="0017780E" w:rsidP="0021140B">
      <w:pPr>
        <w:spacing w:after="0" w:line="240" w:lineRule="auto"/>
        <w:ind w:leftChars="-600" w:left="-1260" w:firstLineChars="490" w:firstLine="1372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13</w:t>
      </w:r>
      <w:r w:rsidR="00347480"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</w:t>
      </w:r>
      <w:r w:rsidR="00347480"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保持重量</w:t>
      </w:r>
    </w:p>
    <w:p w:rsidR="00234C78" w:rsidRPr="0021140B" w:rsidRDefault="00347480" w:rsidP="0021140B">
      <w:pPr>
        <w:spacing w:after="0" w:line="240" w:lineRule="auto"/>
        <w:ind w:leftChars="-159" w:left="507" w:hangingChars="300" w:hanging="841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      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按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【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保持</w:t>
      </w:r>
      <w:r w:rsidRPr="0021140B">
        <w:rPr>
          <w:rFonts w:asciiTheme="minorEastAsia" w:eastAsiaTheme="minorEastAsia" w:hAnsiTheme="minorEastAsia" w:hint="eastAsia"/>
          <w:bCs/>
          <w:sz w:val="28"/>
          <w:szCs w:val="28"/>
          <w:lang w:eastAsia="zh-TW"/>
        </w:rPr>
        <w:t>】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鍵，顯示幕顯示</w:t>
      </w:r>
      <w:r w:rsidRPr="0021140B">
        <w:rPr>
          <w:rFonts w:asciiTheme="minorEastAsia" w:eastAsiaTheme="minorEastAsia" w:hAnsiTheme="minorEastAsia"/>
          <w:sz w:val="28"/>
          <w:szCs w:val="28"/>
          <w:lang w:eastAsia="zh-TW"/>
        </w:rPr>
        <w:t>HOLD</w:t>
      </w: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標識，將當前重量鎖定保持，再按退出。</w:t>
      </w:r>
    </w:p>
    <w:p w:rsidR="00812983" w:rsidRPr="0021140B" w:rsidRDefault="0017780E" w:rsidP="0021140B">
      <w:pPr>
        <w:spacing w:after="0" w:line="240" w:lineRule="auto"/>
        <w:ind w:leftChars="-600" w:left="-1260" w:firstLineChars="491" w:firstLine="1375"/>
        <w:rPr>
          <w:rFonts w:asciiTheme="minorEastAsia" w:eastAsiaTheme="minorEastAsia" w:hAnsiTheme="minorEastAsia"/>
          <w:b/>
          <w:sz w:val="28"/>
          <w:szCs w:val="28"/>
        </w:rPr>
      </w:pPr>
      <w:r w:rsidRPr="0021140B">
        <w:rPr>
          <w:rFonts w:asciiTheme="minorEastAsia" w:eastAsiaTheme="minorEastAsia" w:hAnsiTheme="minorEastAsia" w:hint="eastAsia"/>
          <w:sz w:val="28"/>
          <w:szCs w:val="28"/>
          <w:lang w:eastAsia="zh-TW"/>
        </w:rPr>
        <w:t>14</w:t>
      </w:r>
      <w:r w:rsidR="00347480"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，掃描頻道</w:t>
      </w:r>
    </w:p>
    <w:p w:rsidR="00812983" w:rsidRPr="0021140B" w:rsidRDefault="00347480" w:rsidP="0021140B">
      <w:pPr>
        <w:spacing w:after="0" w:line="240" w:lineRule="auto"/>
        <w:ind w:leftChars="-600" w:left="-1260" w:firstLineChars="441" w:firstLine="1236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21140B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      </w:t>
      </w:r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如果儀</w:t>
      </w:r>
      <w:proofErr w:type="gramStart"/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錶</w:t>
      </w:r>
      <w:proofErr w:type="gramEnd"/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沒有接收到秤體重量信號，則通過</w:t>
      </w:r>
      <w:proofErr w:type="gramStart"/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掃頻尋找秤體</w:t>
      </w:r>
      <w:proofErr w:type="gramEnd"/>
      <w:r w:rsidRPr="0021140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頻道</w:t>
      </w:r>
    </w:p>
    <w:p w:rsidR="00555010" w:rsidRPr="0021140B" w:rsidRDefault="00555010" w:rsidP="0021140B">
      <w:pPr>
        <w:spacing w:after="0" w:line="240" w:lineRule="auto"/>
        <w:ind w:leftChars="-600" w:left="-1260" w:firstLineChars="441" w:firstLine="1236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</w:p>
    <w:p w:rsidR="00555010" w:rsidRPr="0021140B" w:rsidRDefault="00555010" w:rsidP="0021140B">
      <w:pPr>
        <w:spacing w:after="0" w:line="240" w:lineRule="auto"/>
        <w:ind w:leftChars="-600" w:left="-1260" w:firstLineChars="441" w:firstLine="1236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</w:p>
    <w:p w:rsidR="00555010" w:rsidRPr="0021140B" w:rsidRDefault="00555010" w:rsidP="0021140B">
      <w:pPr>
        <w:spacing w:after="0" w:line="240" w:lineRule="auto"/>
        <w:ind w:leftChars="-600" w:left="-1260" w:firstLineChars="441" w:firstLine="1236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</w:p>
    <w:p w:rsidR="00555010" w:rsidRPr="0021140B" w:rsidRDefault="00555010" w:rsidP="0021140B">
      <w:pPr>
        <w:spacing w:after="0" w:line="240" w:lineRule="auto"/>
        <w:ind w:leftChars="-600" w:left="-1260" w:firstLineChars="441" w:firstLine="1236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</w:p>
    <w:p w:rsidR="00555010" w:rsidRPr="0021140B" w:rsidRDefault="00555010" w:rsidP="0021140B">
      <w:pPr>
        <w:spacing w:after="0" w:line="240" w:lineRule="auto"/>
        <w:ind w:leftChars="-600" w:left="-1260" w:firstLineChars="441" w:firstLine="1236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</w:p>
    <w:p w:rsidR="00555010" w:rsidRPr="0021140B" w:rsidRDefault="00555010" w:rsidP="0021140B">
      <w:pPr>
        <w:spacing w:after="0" w:line="240" w:lineRule="auto"/>
        <w:ind w:leftChars="-600" w:left="-1260" w:firstLineChars="441" w:firstLine="1236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</w:p>
    <w:p w:rsidR="00555010" w:rsidRPr="0021140B" w:rsidRDefault="00555010" w:rsidP="0021140B">
      <w:pPr>
        <w:spacing w:after="0" w:line="240" w:lineRule="auto"/>
        <w:ind w:leftChars="-600" w:left="-1260" w:firstLineChars="441" w:firstLine="1236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</w:p>
    <w:sectPr w:rsidR="00555010" w:rsidRPr="0021140B" w:rsidSect="00273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44" w:rsidRDefault="004E7344" w:rsidP="00347480">
      <w:r>
        <w:separator/>
      </w:r>
    </w:p>
  </w:endnote>
  <w:endnote w:type="continuationSeparator" w:id="0">
    <w:p w:rsidR="004E7344" w:rsidRDefault="004E7344" w:rsidP="0034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44" w:rsidRDefault="004E7344" w:rsidP="00347480">
      <w:r>
        <w:separator/>
      </w:r>
    </w:p>
  </w:footnote>
  <w:footnote w:type="continuationSeparator" w:id="0">
    <w:p w:rsidR="004E7344" w:rsidRDefault="004E7344" w:rsidP="0034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425"/>
    <w:multiLevelType w:val="hybridMultilevel"/>
    <w:tmpl w:val="D9563DE8"/>
    <w:lvl w:ilvl="0" w:tplc="560EC1F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-420"/>
        </w:tabs>
        <w:ind w:left="-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840"/>
        </w:tabs>
        <w:ind w:left="8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100"/>
        </w:tabs>
        <w:ind w:left="21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420"/>
      </w:pPr>
    </w:lvl>
  </w:abstractNum>
  <w:abstractNum w:abstractNumId="1">
    <w:nsid w:val="3FDC204B"/>
    <w:multiLevelType w:val="hybridMultilevel"/>
    <w:tmpl w:val="5F220E7E"/>
    <w:lvl w:ilvl="0" w:tplc="6DF6CF1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E0C554">
      <w:start w:val="1"/>
      <w:numFmt w:val="decimal"/>
      <w:lvlText w:val="%2，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714D07"/>
    <w:multiLevelType w:val="hybridMultilevel"/>
    <w:tmpl w:val="85C44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384FD7"/>
    <w:multiLevelType w:val="hybridMultilevel"/>
    <w:tmpl w:val="E04EBC0C"/>
    <w:lvl w:ilvl="0" w:tplc="AEFEEF8E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3A66DC1"/>
    <w:multiLevelType w:val="hybridMultilevel"/>
    <w:tmpl w:val="5E4E6322"/>
    <w:lvl w:ilvl="0" w:tplc="3D6A89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2"/>
    <w:rsid w:val="000D3756"/>
    <w:rsid w:val="0010132C"/>
    <w:rsid w:val="0017780E"/>
    <w:rsid w:val="001A3379"/>
    <w:rsid w:val="0021140B"/>
    <w:rsid w:val="00234C78"/>
    <w:rsid w:val="00273AFB"/>
    <w:rsid w:val="00282117"/>
    <w:rsid w:val="00282FDD"/>
    <w:rsid w:val="0028464A"/>
    <w:rsid w:val="002C18F2"/>
    <w:rsid w:val="002C66A4"/>
    <w:rsid w:val="002E59E4"/>
    <w:rsid w:val="00321DB3"/>
    <w:rsid w:val="00347480"/>
    <w:rsid w:val="00366F63"/>
    <w:rsid w:val="00371560"/>
    <w:rsid w:val="00386293"/>
    <w:rsid w:val="0047044A"/>
    <w:rsid w:val="004A4AED"/>
    <w:rsid w:val="004D1D62"/>
    <w:rsid w:val="004E7344"/>
    <w:rsid w:val="00555010"/>
    <w:rsid w:val="00566347"/>
    <w:rsid w:val="00580626"/>
    <w:rsid w:val="005B6907"/>
    <w:rsid w:val="005C0D42"/>
    <w:rsid w:val="00685DEB"/>
    <w:rsid w:val="00751662"/>
    <w:rsid w:val="007E4EE2"/>
    <w:rsid w:val="00812983"/>
    <w:rsid w:val="00843170"/>
    <w:rsid w:val="009507CF"/>
    <w:rsid w:val="00974314"/>
    <w:rsid w:val="009B1025"/>
    <w:rsid w:val="00AA54B3"/>
    <w:rsid w:val="00AC58E8"/>
    <w:rsid w:val="00B12C8A"/>
    <w:rsid w:val="00B575A9"/>
    <w:rsid w:val="00BA41E8"/>
    <w:rsid w:val="00BF2E40"/>
    <w:rsid w:val="00C03900"/>
    <w:rsid w:val="00C52999"/>
    <w:rsid w:val="00C86F23"/>
    <w:rsid w:val="00D0186E"/>
    <w:rsid w:val="00D324A2"/>
    <w:rsid w:val="00D66D8B"/>
    <w:rsid w:val="00DC3C71"/>
    <w:rsid w:val="00E112CC"/>
    <w:rsid w:val="00E3191A"/>
    <w:rsid w:val="00F06B1C"/>
    <w:rsid w:val="00F4659A"/>
    <w:rsid w:val="00F636F5"/>
    <w:rsid w:val="00FC1BBB"/>
    <w:rsid w:val="00FD3728"/>
    <w:rsid w:val="00FF66C0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AFB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34C78"/>
    <w:rPr>
      <w:rFonts w:ascii="SimSun" w:hAnsi="Courier New"/>
      <w:szCs w:val="20"/>
    </w:rPr>
  </w:style>
  <w:style w:type="paragraph" w:styleId="a4">
    <w:name w:val="header"/>
    <w:basedOn w:val="a"/>
    <w:link w:val="a5"/>
    <w:rsid w:val="0034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47480"/>
    <w:rPr>
      <w:kern w:val="2"/>
      <w:lang w:eastAsia="zh-CN"/>
    </w:rPr>
  </w:style>
  <w:style w:type="paragraph" w:styleId="a6">
    <w:name w:val="footer"/>
    <w:basedOn w:val="a"/>
    <w:link w:val="a7"/>
    <w:rsid w:val="0034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47480"/>
    <w:rPr>
      <w:kern w:val="2"/>
      <w:lang w:eastAsia="zh-CN"/>
    </w:rPr>
  </w:style>
  <w:style w:type="paragraph" w:styleId="a8">
    <w:name w:val="Balloon Text"/>
    <w:basedOn w:val="a"/>
    <w:link w:val="a9"/>
    <w:rsid w:val="00AA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A54B3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2114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AFB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34C78"/>
    <w:rPr>
      <w:rFonts w:ascii="SimSun" w:hAnsi="Courier New"/>
      <w:szCs w:val="20"/>
    </w:rPr>
  </w:style>
  <w:style w:type="paragraph" w:styleId="a4">
    <w:name w:val="header"/>
    <w:basedOn w:val="a"/>
    <w:link w:val="a5"/>
    <w:rsid w:val="0034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47480"/>
    <w:rPr>
      <w:kern w:val="2"/>
      <w:lang w:eastAsia="zh-CN"/>
    </w:rPr>
  </w:style>
  <w:style w:type="paragraph" w:styleId="a6">
    <w:name w:val="footer"/>
    <w:basedOn w:val="a"/>
    <w:link w:val="a7"/>
    <w:rsid w:val="0034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47480"/>
    <w:rPr>
      <w:kern w:val="2"/>
      <w:lang w:eastAsia="zh-CN"/>
    </w:rPr>
  </w:style>
  <w:style w:type="paragraph" w:styleId="a8">
    <w:name w:val="Balloon Text"/>
    <w:basedOn w:val="a"/>
    <w:link w:val="a9"/>
    <w:rsid w:val="00AA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A54B3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2114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</Words>
  <Characters>1836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UP-GRN</dc:title>
  <dc:creator>Lenovo User</dc:creator>
  <cp:lastModifiedBy>user</cp:lastModifiedBy>
  <cp:revision>2</cp:revision>
  <cp:lastPrinted>2017-01-10T01:41:00Z</cp:lastPrinted>
  <dcterms:created xsi:type="dcterms:W3CDTF">2017-12-26T03:00:00Z</dcterms:created>
  <dcterms:modified xsi:type="dcterms:W3CDTF">2017-12-26T03:00:00Z</dcterms:modified>
</cp:coreProperties>
</file>